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EE4" w:rsidRDefault="002F6920" w:rsidP="002F6920">
      <w:pPr>
        <w:pStyle w:val="a7"/>
        <w:kinsoku w:val="0"/>
        <w:autoSpaceDE w:val="0"/>
        <w:autoSpaceDN w:val="0"/>
        <w:adjustRightInd w:val="0"/>
        <w:snapToGrid w:val="0"/>
        <w:spacing w:before="91" w:after="0" w:line="220" w:lineRule="auto"/>
        <w:ind w:firstLine="0"/>
        <w:jc w:val="center"/>
        <w:textAlignment w:val="baseline"/>
        <w:rPr>
          <w:rFonts w:cs="宋体"/>
          <w:b/>
          <w:bCs/>
          <w:snapToGrid w:val="0"/>
          <w:color w:val="000000"/>
          <w:sz w:val="28"/>
          <w:szCs w:val="28"/>
          <w:lang w:eastAsia="zh-CN"/>
        </w:rPr>
      </w:pPr>
      <w:r>
        <w:rPr>
          <w:rFonts w:cs="宋体"/>
          <w:b/>
          <w:bCs/>
          <w:snapToGrid w:val="0"/>
          <w:color w:val="000000"/>
          <w:sz w:val="28"/>
          <w:szCs w:val="28"/>
          <w:lang w:eastAsia="zh-CN"/>
        </w:rPr>
        <w:t>青岛市博物馆国家珍贵古籍文字</w:t>
      </w:r>
      <w:r>
        <w:rPr>
          <w:rFonts w:cs="宋体" w:hint="eastAsia"/>
          <w:b/>
          <w:bCs/>
          <w:snapToGrid w:val="0"/>
          <w:color w:val="000000"/>
          <w:sz w:val="28"/>
          <w:szCs w:val="28"/>
          <w:lang w:eastAsia="zh-CN"/>
        </w:rPr>
        <w:t>O</w:t>
      </w:r>
      <w:r>
        <w:rPr>
          <w:rFonts w:cs="宋体"/>
          <w:b/>
          <w:bCs/>
          <w:snapToGrid w:val="0"/>
          <w:color w:val="000000"/>
          <w:sz w:val="28"/>
          <w:szCs w:val="28"/>
          <w:lang w:eastAsia="zh-CN"/>
        </w:rPr>
        <w:t>CR识别项目</w:t>
      </w:r>
      <w:r w:rsidR="000E2E78">
        <w:rPr>
          <w:rFonts w:cs="宋体"/>
          <w:b/>
          <w:bCs/>
          <w:snapToGrid w:val="0"/>
          <w:color w:val="000000"/>
          <w:sz w:val="28"/>
          <w:szCs w:val="28"/>
          <w:lang w:eastAsia="zh-CN"/>
        </w:rPr>
        <w:t>技术要求</w:t>
      </w:r>
    </w:p>
    <w:p w:rsidR="002F6920" w:rsidRDefault="002F6920">
      <w:pPr>
        <w:pStyle w:val="a7"/>
        <w:kinsoku w:val="0"/>
        <w:autoSpaceDE w:val="0"/>
        <w:autoSpaceDN w:val="0"/>
        <w:adjustRightInd w:val="0"/>
        <w:snapToGrid w:val="0"/>
        <w:spacing w:afterLines="50"/>
        <w:ind w:firstLine="0"/>
        <w:jc w:val="both"/>
        <w:textAlignment w:val="baseline"/>
        <w:rPr>
          <w:rFonts w:cs="宋体"/>
          <w:b/>
          <w:bCs/>
          <w:snapToGrid w:val="0"/>
          <w:color w:val="000000"/>
          <w:szCs w:val="24"/>
          <w:lang w:eastAsia="zh-CN"/>
        </w:rPr>
      </w:pPr>
    </w:p>
    <w:p w:rsidR="006E5EE4" w:rsidRDefault="000E2E78">
      <w:pPr>
        <w:pStyle w:val="a7"/>
        <w:kinsoku w:val="0"/>
        <w:autoSpaceDE w:val="0"/>
        <w:autoSpaceDN w:val="0"/>
        <w:adjustRightInd w:val="0"/>
        <w:snapToGrid w:val="0"/>
        <w:spacing w:afterLines="50"/>
        <w:ind w:firstLine="0"/>
        <w:jc w:val="both"/>
        <w:textAlignment w:val="baseline"/>
        <w:rPr>
          <w:rFonts w:cs="宋体"/>
          <w:b/>
          <w:bCs/>
          <w:snapToGrid w:val="0"/>
          <w:color w:val="000000"/>
          <w:szCs w:val="24"/>
          <w:lang w:eastAsia="zh-CN"/>
        </w:rPr>
      </w:pPr>
      <w:r>
        <w:rPr>
          <w:rFonts w:cs="宋体"/>
          <w:b/>
          <w:bCs/>
          <w:snapToGrid w:val="0"/>
          <w:color w:val="000000"/>
          <w:szCs w:val="24"/>
          <w:lang w:eastAsia="zh-CN"/>
        </w:rPr>
        <w:t>一、项目概况</w:t>
      </w:r>
    </w:p>
    <w:p w:rsidR="006E5EE4" w:rsidRDefault="000E2E78">
      <w:pPr>
        <w:pStyle w:val="a7"/>
        <w:kinsoku w:val="0"/>
        <w:autoSpaceDE w:val="0"/>
        <w:autoSpaceDN w:val="0"/>
        <w:adjustRightInd w:val="0"/>
        <w:snapToGrid w:val="0"/>
        <w:spacing w:after="0"/>
        <w:ind w:firstLineChars="200"/>
        <w:jc w:val="both"/>
        <w:textAlignment w:val="baseline"/>
        <w:rPr>
          <w:rFonts w:cs="宋体"/>
          <w:snapToGrid w:val="0"/>
          <w:color w:val="000000"/>
          <w:szCs w:val="24"/>
          <w:lang w:eastAsia="zh-CN"/>
        </w:rPr>
      </w:pPr>
      <w:r>
        <w:rPr>
          <w:rFonts w:cs="宋体"/>
          <w:snapToGrid w:val="0"/>
          <w:color w:val="000000"/>
          <w:szCs w:val="24"/>
          <w:lang w:eastAsia="zh-CN"/>
        </w:rPr>
        <w:t>青岛市博物馆馆藏古籍近四万册</w:t>
      </w:r>
      <w:r>
        <w:rPr>
          <w:rFonts w:cs="宋体" w:hint="eastAsia"/>
          <w:snapToGrid w:val="0"/>
          <w:color w:val="000000"/>
          <w:szCs w:val="24"/>
          <w:lang w:eastAsia="zh-CN"/>
        </w:rPr>
        <w:t>，</w:t>
      </w:r>
      <w:r>
        <w:rPr>
          <w:rFonts w:cs="宋体"/>
          <w:snapToGrid w:val="0"/>
          <w:color w:val="000000"/>
          <w:szCs w:val="24"/>
          <w:lang w:eastAsia="zh-CN"/>
        </w:rPr>
        <w:t>六千余种</w:t>
      </w:r>
      <w:r>
        <w:rPr>
          <w:rFonts w:cs="宋体" w:hint="eastAsia"/>
          <w:snapToGrid w:val="0"/>
          <w:color w:val="000000"/>
          <w:szCs w:val="24"/>
          <w:lang w:eastAsia="zh-CN"/>
        </w:rPr>
        <w:t>，</w:t>
      </w:r>
      <w:r>
        <w:rPr>
          <w:rFonts w:cs="宋体"/>
          <w:snapToGrid w:val="0"/>
          <w:color w:val="000000"/>
          <w:szCs w:val="24"/>
          <w:lang w:eastAsia="zh-CN"/>
        </w:rPr>
        <w:t>其中38部入选《国家珍贵古籍名录》</w:t>
      </w:r>
      <w:r>
        <w:rPr>
          <w:rFonts w:cs="宋体" w:hint="eastAsia"/>
          <w:snapToGrid w:val="0"/>
          <w:color w:val="000000"/>
          <w:szCs w:val="24"/>
          <w:lang w:eastAsia="zh-CN"/>
        </w:rPr>
        <w:t>，</w:t>
      </w:r>
      <w:r>
        <w:rPr>
          <w:rFonts w:cs="宋体"/>
          <w:snapToGrid w:val="0"/>
          <w:color w:val="000000"/>
          <w:szCs w:val="24"/>
          <w:lang w:eastAsia="zh-CN"/>
        </w:rPr>
        <w:t>134部入选《山东省珍贵古籍名录》</w:t>
      </w:r>
      <w:r>
        <w:rPr>
          <w:rFonts w:cs="宋体" w:hint="eastAsia"/>
          <w:snapToGrid w:val="0"/>
          <w:color w:val="000000"/>
          <w:szCs w:val="24"/>
          <w:lang w:eastAsia="zh-CN"/>
        </w:rPr>
        <w:t>，</w:t>
      </w:r>
      <w:r>
        <w:rPr>
          <w:rFonts w:cs="宋体"/>
          <w:snapToGrid w:val="0"/>
          <w:color w:val="000000"/>
          <w:szCs w:val="24"/>
          <w:lang w:eastAsia="zh-CN"/>
        </w:rPr>
        <w:t>具有极高的历史与文化价值。</w:t>
      </w:r>
    </w:p>
    <w:p w:rsidR="006E5EE4" w:rsidRDefault="000E2E78">
      <w:pPr>
        <w:pStyle w:val="a7"/>
        <w:kinsoku w:val="0"/>
        <w:autoSpaceDE w:val="0"/>
        <w:autoSpaceDN w:val="0"/>
        <w:adjustRightInd w:val="0"/>
        <w:snapToGrid w:val="0"/>
        <w:spacing w:after="0"/>
        <w:ind w:firstLineChars="200"/>
        <w:jc w:val="both"/>
        <w:textAlignment w:val="baseline"/>
        <w:rPr>
          <w:rFonts w:cs="宋体"/>
          <w:snapToGrid w:val="0"/>
          <w:color w:val="000000"/>
          <w:szCs w:val="24"/>
          <w:lang w:eastAsia="zh-CN"/>
        </w:rPr>
      </w:pPr>
      <w:r>
        <w:rPr>
          <w:rFonts w:cs="宋体"/>
          <w:snapToGrid w:val="0"/>
          <w:color w:val="000000"/>
          <w:szCs w:val="24"/>
          <w:lang w:eastAsia="zh-CN"/>
        </w:rPr>
        <w:t>本项目以“数智先行、动态可持续”为核心</w:t>
      </w:r>
      <w:r>
        <w:rPr>
          <w:rFonts w:cs="宋体" w:hint="eastAsia"/>
          <w:snapToGrid w:val="0"/>
          <w:color w:val="000000"/>
          <w:szCs w:val="24"/>
          <w:lang w:eastAsia="zh-CN"/>
        </w:rPr>
        <w:t>，</w:t>
      </w:r>
      <w:r>
        <w:rPr>
          <w:rFonts w:cs="宋体"/>
          <w:snapToGrid w:val="0"/>
          <w:color w:val="000000"/>
          <w:szCs w:val="24"/>
          <w:lang w:eastAsia="zh-CN"/>
        </w:rPr>
        <w:t>依托现有</w:t>
      </w:r>
      <w:r w:rsidR="004A761B">
        <w:rPr>
          <w:rFonts w:cs="宋体"/>
          <w:snapToGrid w:val="0"/>
          <w:color w:val="000000"/>
          <w:szCs w:val="24"/>
          <w:lang w:eastAsia="zh-CN"/>
        </w:rPr>
        <w:t>古籍全文扫描图片为</w:t>
      </w:r>
      <w:r>
        <w:rPr>
          <w:rFonts w:cs="宋体"/>
          <w:snapToGrid w:val="0"/>
          <w:color w:val="000000"/>
          <w:szCs w:val="24"/>
          <w:lang w:eastAsia="zh-CN"/>
        </w:rPr>
        <w:t>基础</w:t>
      </w:r>
      <w:r>
        <w:rPr>
          <w:rFonts w:cs="宋体" w:hint="eastAsia"/>
          <w:snapToGrid w:val="0"/>
          <w:color w:val="000000"/>
          <w:szCs w:val="24"/>
          <w:lang w:eastAsia="zh-CN"/>
        </w:rPr>
        <w:t>，</w:t>
      </w:r>
      <w:r>
        <w:rPr>
          <w:rFonts w:cs="宋体"/>
          <w:snapToGrid w:val="0"/>
          <w:color w:val="000000"/>
          <w:szCs w:val="24"/>
          <w:lang w:eastAsia="zh-CN"/>
        </w:rPr>
        <w:t>通过OCR技术开展珍贵古籍文字识别提取</w:t>
      </w:r>
      <w:r>
        <w:rPr>
          <w:rFonts w:cs="宋体" w:hint="eastAsia"/>
          <w:snapToGrid w:val="0"/>
          <w:color w:val="000000"/>
          <w:szCs w:val="24"/>
          <w:lang w:eastAsia="zh-CN"/>
        </w:rPr>
        <w:t>，</w:t>
      </w:r>
      <w:r>
        <w:rPr>
          <w:rFonts w:cs="宋体"/>
          <w:snapToGrid w:val="0"/>
          <w:color w:val="000000"/>
          <w:szCs w:val="24"/>
          <w:lang w:eastAsia="zh-CN"/>
        </w:rPr>
        <w:t>活化利用线上展示</w:t>
      </w:r>
      <w:r>
        <w:rPr>
          <w:rFonts w:cs="宋体" w:hint="eastAsia"/>
          <w:snapToGrid w:val="0"/>
          <w:color w:val="000000"/>
          <w:szCs w:val="24"/>
          <w:lang w:eastAsia="zh-CN"/>
        </w:rPr>
        <w:t>，</w:t>
      </w:r>
      <w:r>
        <w:rPr>
          <w:rFonts w:cs="宋体"/>
          <w:snapToGrid w:val="0"/>
          <w:color w:val="000000"/>
          <w:szCs w:val="24"/>
          <w:lang w:eastAsia="zh-CN"/>
        </w:rPr>
        <w:t>推广</w:t>
      </w:r>
      <w:r w:rsidR="004A761B">
        <w:rPr>
          <w:rFonts w:cs="宋体"/>
          <w:snapToGrid w:val="0"/>
          <w:color w:val="000000"/>
          <w:szCs w:val="24"/>
          <w:lang w:eastAsia="zh-CN"/>
        </w:rPr>
        <w:t>优秀传统文化</w:t>
      </w:r>
      <w:r>
        <w:rPr>
          <w:rFonts w:cs="宋体"/>
          <w:snapToGrid w:val="0"/>
          <w:color w:val="000000"/>
          <w:szCs w:val="24"/>
          <w:lang w:eastAsia="zh-CN"/>
        </w:rPr>
        <w:t>。</w:t>
      </w:r>
    </w:p>
    <w:p w:rsidR="006E5EE4" w:rsidRDefault="00A10E6F">
      <w:pPr>
        <w:pStyle w:val="a7"/>
        <w:kinsoku w:val="0"/>
        <w:autoSpaceDE w:val="0"/>
        <w:autoSpaceDN w:val="0"/>
        <w:adjustRightInd w:val="0"/>
        <w:snapToGrid w:val="0"/>
        <w:spacing w:afterLines="50"/>
        <w:ind w:firstLine="0"/>
        <w:jc w:val="both"/>
        <w:textAlignment w:val="baseline"/>
        <w:rPr>
          <w:rFonts w:cs="宋体"/>
          <w:b/>
          <w:bCs/>
          <w:snapToGrid w:val="0"/>
          <w:color w:val="000000"/>
          <w:szCs w:val="24"/>
          <w:lang w:eastAsia="zh-CN"/>
        </w:rPr>
      </w:pPr>
      <w:r>
        <w:rPr>
          <w:rFonts w:cs="宋体"/>
          <w:b/>
          <w:bCs/>
          <w:snapToGrid w:val="0"/>
          <w:color w:val="000000"/>
          <w:szCs w:val="24"/>
          <w:lang w:eastAsia="zh-CN"/>
        </w:rPr>
        <w:t>二、采购</w:t>
      </w:r>
      <w:r w:rsidR="000E2E78">
        <w:rPr>
          <w:rFonts w:cs="宋体"/>
          <w:b/>
          <w:bCs/>
          <w:snapToGrid w:val="0"/>
          <w:color w:val="000000"/>
          <w:szCs w:val="24"/>
          <w:lang w:eastAsia="zh-CN"/>
        </w:rPr>
        <w:t>内容</w:t>
      </w:r>
    </w:p>
    <w:p w:rsidR="006E5EE4" w:rsidRDefault="000E2E78">
      <w:pPr>
        <w:spacing w:after="0"/>
        <w:ind w:firstLineChars="200" w:firstLine="482"/>
        <w:jc w:val="both"/>
        <w:rPr>
          <w:lang w:eastAsia="zh-CN"/>
        </w:rPr>
      </w:pPr>
      <w:r>
        <w:rPr>
          <w:b/>
          <w:lang w:eastAsia="zh-CN"/>
        </w:rPr>
        <w:t>古籍OCR识别提取服务</w:t>
      </w:r>
    </w:p>
    <w:p w:rsidR="006E5EE4" w:rsidRDefault="000E2E78">
      <w:pPr>
        <w:spacing w:after="0"/>
        <w:ind w:firstLineChars="200"/>
        <w:jc w:val="both"/>
        <w:rPr>
          <w:lang w:eastAsia="zh-CN"/>
        </w:rPr>
      </w:pPr>
      <w:r>
        <w:rPr>
          <w:lang w:eastAsia="zh-CN"/>
        </w:rPr>
        <w:t>1</w:t>
      </w:r>
      <w:r w:rsidR="0098745C">
        <w:rPr>
          <w:lang w:eastAsia="zh-CN"/>
        </w:rPr>
        <w:t>.</w:t>
      </w:r>
      <w:r w:rsidR="0052288E">
        <w:rPr>
          <w:rFonts w:hint="eastAsia"/>
          <w:lang w:eastAsia="zh-CN"/>
        </w:rPr>
        <w:t>将</w:t>
      </w:r>
      <w:r w:rsidR="00411002">
        <w:rPr>
          <w:lang w:eastAsia="zh-CN"/>
        </w:rPr>
        <w:t>8</w:t>
      </w:r>
      <w:r w:rsidR="00A10E6F">
        <w:rPr>
          <w:rFonts w:hint="eastAsia"/>
          <w:lang w:eastAsia="zh-CN"/>
        </w:rPr>
        <w:t>部古籍共</w:t>
      </w:r>
      <w:r w:rsidR="00492670">
        <w:rPr>
          <w:lang w:eastAsia="zh-CN"/>
        </w:rPr>
        <w:t>2</w:t>
      </w:r>
      <w:r w:rsidR="00411002">
        <w:rPr>
          <w:lang w:eastAsia="zh-CN"/>
        </w:rPr>
        <w:t>978</w:t>
      </w:r>
      <w:r w:rsidR="00A10E6F">
        <w:rPr>
          <w:lang w:eastAsia="zh-CN"/>
        </w:rPr>
        <w:t>个筒子叶</w:t>
      </w:r>
      <w:r w:rsidR="00A80105">
        <w:rPr>
          <w:lang w:eastAsia="zh-CN"/>
        </w:rPr>
        <w:t>的文字，通过</w:t>
      </w:r>
      <w:r w:rsidR="0052288E">
        <w:rPr>
          <w:lang w:eastAsia="zh-CN"/>
        </w:rPr>
        <w:t>OCR文字识别</w:t>
      </w:r>
      <w:r w:rsidR="00A80105">
        <w:rPr>
          <w:lang w:eastAsia="zh-CN"/>
        </w:rPr>
        <w:t>技术，生成可编辑的文本文档</w:t>
      </w:r>
      <w:r w:rsidR="0052288E">
        <w:rPr>
          <w:lang w:eastAsia="zh-CN"/>
        </w:rPr>
        <w:t>：</w:t>
      </w:r>
      <w:r>
        <w:rPr>
          <w:lang w:eastAsia="zh-CN"/>
        </w:rPr>
        <w:t>。</w:t>
      </w:r>
    </w:p>
    <w:p w:rsidR="006E5EE4" w:rsidRPr="00907BF9" w:rsidRDefault="00907BF9" w:rsidP="00907BF9">
      <w:pPr>
        <w:spacing w:after="0"/>
        <w:ind w:firstLineChars="200"/>
        <w:jc w:val="both"/>
        <w:rPr>
          <w:lang w:eastAsia="zh-CN"/>
        </w:rPr>
      </w:pPr>
      <w:r>
        <w:rPr>
          <w:rFonts w:hint="eastAsia"/>
          <w:lang w:eastAsia="zh-CN"/>
        </w:rPr>
        <w:t>2.人工审校及专业人员审定服务：完成识别结果的三审三校与专业人员审定。</w:t>
      </w:r>
      <w:r>
        <w:rPr>
          <w:lang w:eastAsia="zh-CN"/>
        </w:rPr>
        <w:t xml:space="preserve"> </w:t>
      </w:r>
    </w:p>
    <w:p w:rsidR="006E5EE4" w:rsidRPr="00A10E6F" w:rsidRDefault="00A10E6F" w:rsidP="00A10E6F">
      <w:pPr>
        <w:pStyle w:val="a7"/>
        <w:kinsoku w:val="0"/>
        <w:autoSpaceDE w:val="0"/>
        <w:autoSpaceDN w:val="0"/>
        <w:adjustRightInd w:val="0"/>
        <w:snapToGrid w:val="0"/>
        <w:spacing w:afterLines="50"/>
        <w:ind w:firstLine="0"/>
        <w:jc w:val="both"/>
        <w:textAlignment w:val="baseline"/>
        <w:rPr>
          <w:rFonts w:cs="宋体"/>
          <w:b/>
          <w:bCs/>
          <w:snapToGrid w:val="0"/>
          <w:color w:val="000000"/>
          <w:szCs w:val="24"/>
          <w:lang w:eastAsia="zh-CN"/>
        </w:rPr>
      </w:pPr>
      <w:r>
        <w:rPr>
          <w:rFonts w:cs="宋体"/>
          <w:b/>
          <w:bCs/>
          <w:snapToGrid w:val="0"/>
          <w:color w:val="000000"/>
          <w:szCs w:val="24"/>
          <w:lang w:eastAsia="zh-CN"/>
        </w:rPr>
        <w:t>三、</w:t>
      </w:r>
      <w:r>
        <w:rPr>
          <w:b/>
          <w:lang w:eastAsia="zh-CN"/>
        </w:rPr>
        <w:t>古籍OCR</w:t>
      </w:r>
      <w:r>
        <w:rPr>
          <w:rFonts w:hint="eastAsia"/>
          <w:b/>
          <w:lang w:eastAsia="zh-CN"/>
        </w:rPr>
        <w:t>识别及人工审校服务</w:t>
      </w:r>
      <w:r>
        <w:rPr>
          <w:rFonts w:cs="宋体"/>
          <w:b/>
          <w:bCs/>
          <w:snapToGrid w:val="0"/>
          <w:color w:val="000000"/>
          <w:szCs w:val="24"/>
          <w:lang w:eastAsia="zh-CN"/>
        </w:rPr>
        <w:t>采购</w:t>
      </w:r>
      <w:r w:rsidR="000E2E78">
        <w:rPr>
          <w:rFonts w:cs="宋体"/>
          <w:b/>
          <w:bCs/>
          <w:snapToGrid w:val="0"/>
          <w:color w:val="000000"/>
          <w:szCs w:val="24"/>
          <w:lang w:eastAsia="zh-CN"/>
        </w:rPr>
        <w:t>要求</w:t>
      </w:r>
    </w:p>
    <w:p w:rsidR="006E5EE4" w:rsidRDefault="000E2E78">
      <w:pPr>
        <w:spacing w:after="0"/>
        <w:ind w:firstLineChars="200"/>
        <w:jc w:val="both"/>
        <w:rPr>
          <w:bCs/>
          <w:lang w:eastAsia="zh-CN"/>
        </w:rPr>
      </w:pPr>
      <w:r>
        <w:rPr>
          <w:rFonts w:hint="eastAsia"/>
          <w:bCs/>
          <w:lang w:eastAsia="zh-CN"/>
        </w:rPr>
        <w:t>充分借助人工智能技术优势，对馆内已完成扫描的</w:t>
      </w:r>
      <w:r w:rsidR="00411002">
        <w:rPr>
          <w:bCs/>
          <w:lang w:eastAsia="zh-CN"/>
        </w:rPr>
        <w:t>8</w:t>
      </w:r>
      <w:r w:rsidR="00A10E6F">
        <w:rPr>
          <w:rFonts w:hint="eastAsia"/>
          <w:bCs/>
          <w:lang w:eastAsia="zh-CN"/>
        </w:rPr>
        <w:t>部古籍共</w:t>
      </w:r>
      <w:r w:rsidR="00BA329E">
        <w:rPr>
          <w:bCs/>
          <w:lang w:eastAsia="zh-CN"/>
        </w:rPr>
        <w:t>2</w:t>
      </w:r>
      <w:r w:rsidR="00411002">
        <w:rPr>
          <w:bCs/>
          <w:lang w:eastAsia="zh-CN"/>
        </w:rPr>
        <w:t>978</w:t>
      </w:r>
      <w:r w:rsidR="00A10E6F">
        <w:rPr>
          <w:bCs/>
          <w:lang w:eastAsia="zh-CN"/>
        </w:rPr>
        <w:t>个筒子叶的</w:t>
      </w:r>
      <w:r>
        <w:rPr>
          <w:rFonts w:hint="eastAsia"/>
          <w:bCs/>
          <w:lang w:eastAsia="zh-CN"/>
        </w:rPr>
        <w:t>珍贵古籍影像开展检测、识别、排序、校对及输出等工作，同时针对馆内古籍特点完成OCR模型的定向增量微调。本项目古籍OCR文字识别及人工审核校对服务，需通过模型微调、图像预处理、文本检测、文本识别、版面分析及人工审校的策略，实现</w:t>
      </w:r>
      <w:r w:rsidR="00BA329E">
        <w:rPr>
          <w:bCs/>
          <w:lang w:eastAsia="zh-CN"/>
        </w:rPr>
        <w:t>2</w:t>
      </w:r>
      <w:r w:rsidR="00411002">
        <w:rPr>
          <w:bCs/>
          <w:lang w:eastAsia="zh-CN"/>
        </w:rPr>
        <w:t>978</w:t>
      </w:r>
      <w:r w:rsidR="00A10E6F">
        <w:rPr>
          <w:bCs/>
          <w:lang w:eastAsia="zh-CN"/>
        </w:rPr>
        <w:t>个古籍筒子叶</w:t>
      </w:r>
      <w:r>
        <w:rPr>
          <w:rFonts w:hint="eastAsia"/>
          <w:bCs/>
          <w:lang w:eastAsia="zh-CN"/>
        </w:rPr>
        <w:t>影像向可编辑、有序文本的转化，为古籍数字化保护利用及学术研究提供优质文化资源。</w:t>
      </w:r>
    </w:p>
    <w:p w:rsidR="006E5EE4" w:rsidRDefault="000E2E78">
      <w:pPr>
        <w:spacing w:after="0"/>
        <w:ind w:firstLineChars="200"/>
        <w:jc w:val="both"/>
        <w:rPr>
          <w:bCs/>
          <w:lang w:eastAsia="zh-CN"/>
        </w:rPr>
      </w:pPr>
      <w:r>
        <w:rPr>
          <w:rFonts w:hint="eastAsia"/>
          <w:bCs/>
          <w:lang w:eastAsia="zh-CN"/>
        </w:rPr>
        <w:t>服务流程包括但不限于以下内容：</w:t>
      </w:r>
    </w:p>
    <w:p w:rsidR="006E5EE4" w:rsidRDefault="000E2E78">
      <w:pPr>
        <w:spacing w:after="0"/>
        <w:ind w:firstLineChars="200"/>
        <w:jc w:val="both"/>
        <w:rPr>
          <w:bCs/>
          <w:lang w:eastAsia="zh-CN"/>
        </w:rPr>
      </w:pPr>
      <w:r>
        <w:rPr>
          <w:rFonts w:hint="eastAsia"/>
          <w:bCs/>
          <w:lang w:eastAsia="zh-CN"/>
        </w:rPr>
        <w:t>1）图像预处理：对古籍高清扫描图像进行降噪、灰度化、倾斜校正、去背透等，提升后续识别准确性。</w:t>
      </w:r>
    </w:p>
    <w:p w:rsidR="006E5EE4" w:rsidRDefault="000E2E78">
      <w:pPr>
        <w:spacing w:after="0"/>
        <w:ind w:firstLineChars="200"/>
        <w:jc w:val="both"/>
        <w:rPr>
          <w:bCs/>
          <w:lang w:eastAsia="zh-CN"/>
        </w:rPr>
      </w:pPr>
      <w:r>
        <w:rPr>
          <w:rFonts w:hint="eastAsia"/>
          <w:bCs/>
          <w:lang w:eastAsia="zh-CN"/>
        </w:rPr>
        <w:t>2）文本检测：以目标检测深度神经网络为基础，构建古籍文本检测模型。输入古籍图像到文本检测模型，输出图像上所有文字的外接框位置坐标。</w:t>
      </w:r>
    </w:p>
    <w:p w:rsidR="006E5EE4" w:rsidRDefault="000E2E78">
      <w:pPr>
        <w:spacing w:after="0"/>
        <w:ind w:firstLineChars="200"/>
        <w:jc w:val="both"/>
        <w:rPr>
          <w:bCs/>
          <w:lang w:eastAsia="zh-CN"/>
        </w:rPr>
      </w:pPr>
      <w:r>
        <w:rPr>
          <w:rFonts w:hint="eastAsia"/>
          <w:bCs/>
          <w:lang w:eastAsia="zh-CN"/>
        </w:rPr>
        <w:lastRenderedPageBreak/>
        <w:t>3）文本识别：以目标识别深度神经网络为基础，构建古籍文本识别模型。基于文本检测模型结果，根据文本框位置坐标，形成单字切图数据集，输入到文本识别模型实现所有单字识别。</w:t>
      </w:r>
    </w:p>
    <w:p w:rsidR="006E5EE4" w:rsidRDefault="000E2E78">
      <w:pPr>
        <w:spacing w:after="0"/>
        <w:ind w:firstLineChars="200"/>
        <w:jc w:val="both"/>
        <w:rPr>
          <w:bCs/>
          <w:lang w:eastAsia="zh-CN"/>
        </w:rPr>
      </w:pPr>
      <w:r>
        <w:rPr>
          <w:rFonts w:hint="eastAsia"/>
          <w:bCs/>
          <w:lang w:eastAsia="zh-CN"/>
        </w:rPr>
        <w:t>4）版面分析：基于多次聚类古籍文字版面分析算法，得到整篇古籍图像文字版面分析结果，再结合所有检测框和单字识别结果，生成整篇有序文字识别结果。</w:t>
      </w:r>
    </w:p>
    <w:p w:rsidR="006E5EE4" w:rsidRDefault="000E2E78">
      <w:pPr>
        <w:spacing w:after="0"/>
        <w:ind w:firstLineChars="200"/>
        <w:jc w:val="both"/>
        <w:rPr>
          <w:bCs/>
          <w:lang w:eastAsia="zh-CN"/>
        </w:rPr>
      </w:pPr>
      <w:r>
        <w:rPr>
          <w:rFonts w:hint="eastAsia"/>
          <w:bCs/>
          <w:lang w:eastAsia="zh-CN"/>
        </w:rPr>
        <w:t>5）人工审校：执行人工审校，纠正OCR识别的错漏字等误差，最终由专家完成审定。</w:t>
      </w:r>
    </w:p>
    <w:p w:rsidR="006E5EE4" w:rsidRDefault="000E2E78">
      <w:pPr>
        <w:spacing w:after="0"/>
        <w:ind w:firstLineChars="200"/>
        <w:jc w:val="both"/>
        <w:rPr>
          <w:bCs/>
          <w:lang w:eastAsia="zh-CN"/>
        </w:rPr>
      </w:pPr>
      <w:r>
        <w:rPr>
          <w:rFonts w:hint="eastAsia"/>
          <w:bCs/>
          <w:lang w:eastAsia="zh-CN"/>
        </w:rPr>
        <w:t>6）成果输出：输出规范、准确带位置信息的可编辑文本。</w:t>
      </w:r>
    </w:p>
    <w:p w:rsidR="006E5EE4" w:rsidRDefault="000E2E78">
      <w:pPr>
        <w:spacing w:after="0"/>
        <w:ind w:firstLineChars="200"/>
        <w:jc w:val="both"/>
        <w:rPr>
          <w:bCs/>
          <w:lang w:eastAsia="zh-CN"/>
        </w:rPr>
      </w:pPr>
      <w:r>
        <w:rPr>
          <w:rFonts w:hint="eastAsia"/>
          <w:bCs/>
          <w:lang w:eastAsia="zh-CN"/>
        </w:rPr>
        <w:t>OCR自动识别及人工审校后的成果指标需满足以下要求：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E5EE4">
        <w:trPr>
          <w:jc w:val="center"/>
        </w:trPr>
        <w:tc>
          <w:tcPr>
            <w:tcW w:w="2880" w:type="dxa"/>
            <w:vAlign w:val="center"/>
          </w:tcPr>
          <w:p w:rsidR="006E5EE4" w:rsidRDefault="000E2E78">
            <w:pPr>
              <w:spacing w:after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成果指标</w:t>
            </w:r>
          </w:p>
        </w:tc>
        <w:tc>
          <w:tcPr>
            <w:tcW w:w="2880" w:type="dxa"/>
            <w:vAlign w:val="center"/>
          </w:tcPr>
          <w:p w:rsidR="006E5EE4" w:rsidRDefault="000E2E78">
            <w:pPr>
              <w:spacing w:after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自动识别</w:t>
            </w:r>
          </w:p>
        </w:tc>
        <w:tc>
          <w:tcPr>
            <w:tcW w:w="2880" w:type="dxa"/>
            <w:vAlign w:val="center"/>
          </w:tcPr>
          <w:p w:rsidR="006E5EE4" w:rsidRDefault="000E2E78">
            <w:pPr>
              <w:spacing w:after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人工审校</w:t>
            </w:r>
          </w:p>
        </w:tc>
      </w:tr>
      <w:tr w:rsidR="006E5EE4">
        <w:trPr>
          <w:jc w:val="center"/>
        </w:trPr>
        <w:tc>
          <w:tcPr>
            <w:tcW w:w="2880" w:type="dxa"/>
            <w:vAlign w:val="center"/>
          </w:tcPr>
          <w:p w:rsidR="006E5EE4" w:rsidRDefault="000E2E78">
            <w:pPr>
              <w:spacing w:after="0"/>
              <w:ind w:firstLine="0"/>
              <w:jc w:val="center"/>
            </w:pPr>
            <w:r>
              <w:t>字符召回率</w:t>
            </w:r>
          </w:p>
        </w:tc>
        <w:tc>
          <w:tcPr>
            <w:tcW w:w="2880" w:type="dxa"/>
            <w:vAlign w:val="center"/>
          </w:tcPr>
          <w:p w:rsidR="006E5EE4" w:rsidRDefault="000E2E78">
            <w:pPr>
              <w:spacing w:after="0"/>
              <w:ind w:firstLine="0"/>
              <w:jc w:val="center"/>
            </w:pPr>
            <w:r>
              <w:t>≥90%</w:t>
            </w:r>
          </w:p>
        </w:tc>
        <w:tc>
          <w:tcPr>
            <w:tcW w:w="2880" w:type="dxa"/>
            <w:vAlign w:val="center"/>
          </w:tcPr>
          <w:p w:rsidR="006E5EE4" w:rsidRDefault="000E2E78">
            <w:pPr>
              <w:spacing w:after="0"/>
              <w:ind w:firstLine="0"/>
              <w:jc w:val="center"/>
            </w:pPr>
            <w:r>
              <w:t>≥98%</w:t>
            </w:r>
          </w:p>
        </w:tc>
      </w:tr>
      <w:tr w:rsidR="006E5EE4">
        <w:trPr>
          <w:jc w:val="center"/>
        </w:trPr>
        <w:tc>
          <w:tcPr>
            <w:tcW w:w="2880" w:type="dxa"/>
            <w:vAlign w:val="center"/>
          </w:tcPr>
          <w:p w:rsidR="006E5EE4" w:rsidRDefault="000E2E78">
            <w:pPr>
              <w:spacing w:after="0"/>
              <w:ind w:firstLine="0"/>
              <w:jc w:val="center"/>
            </w:pPr>
            <w:r>
              <w:t>字符准确率</w:t>
            </w:r>
          </w:p>
        </w:tc>
        <w:tc>
          <w:tcPr>
            <w:tcW w:w="2880" w:type="dxa"/>
            <w:vAlign w:val="center"/>
          </w:tcPr>
          <w:p w:rsidR="00BA329E" w:rsidRDefault="000E2E78" w:rsidP="00BA329E">
            <w:pPr>
              <w:spacing w:after="0"/>
              <w:ind w:firstLine="0"/>
              <w:jc w:val="center"/>
            </w:pPr>
            <w:r>
              <w:t>印刷≥90%</w:t>
            </w:r>
          </w:p>
          <w:p w:rsidR="006E5EE4" w:rsidRDefault="000E2E78" w:rsidP="00BA329E">
            <w:pPr>
              <w:spacing w:after="0"/>
              <w:ind w:firstLine="0"/>
              <w:jc w:val="center"/>
            </w:pPr>
            <w:r>
              <w:t>手写≥85%</w:t>
            </w:r>
          </w:p>
        </w:tc>
        <w:tc>
          <w:tcPr>
            <w:tcW w:w="2880" w:type="dxa"/>
            <w:vAlign w:val="center"/>
          </w:tcPr>
          <w:p w:rsidR="006E5EE4" w:rsidRDefault="000E2E78">
            <w:pPr>
              <w:spacing w:after="0"/>
              <w:ind w:firstLine="0"/>
              <w:jc w:val="center"/>
            </w:pPr>
            <w:r>
              <w:t>≥98%</w:t>
            </w:r>
          </w:p>
        </w:tc>
      </w:tr>
    </w:tbl>
    <w:p w:rsidR="006E5EE4" w:rsidRDefault="006E5EE4">
      <w:pPr>
        <w:spacing w:after="0"/>
        <w:ind w:firstLineChars="200"/>
        <w:rPr>
          <w:lang w:eastAsia="zh-CN"/>
        </w:rPr>
      </w:pPr>
    </w:p>
    <w:p w:rsidR="006E5EE4" w:rsidRDefault="000E2E78">
      <w:pPr>
        <w:pStyle w:val="a7"/>
        <w:kinsoku w:val="0"/>
        <w:autoSpaceDE w:val="0"/>
        <w:autoSpaceDN w:val="0"/>
        <w:adjustRightInd w:val="0"/>
        <w:snapToGrid w:val="0"/>
        <w:spacing w:afterLines="50"/>
        <w:ind w:firstLine="0"/>
        <w:jc w:val="both"/>
        <w:textAlignment w:val="baseline"/>
        <w:rPr>
          <w:rFonts w:cs="宋体"/>
          <w:b/>
          <w:bCs/>
          <w:snapToGrid w:val="0"/>
          <w:color w:val="000000"/>
          <w:szCs w:val="24"/>
          <w:lang w:eastAsia="zh-CN"/>
        </w:rPr>
      </w:pPr>
      <w:r>
        <w:rPr>
          <w:rFonts w:cs="宋体"/>
          <w:b/>
          <w:bCs/>
          <w:snapToGrid w:val="0"/>
          <w:color w:val="000000"/>
          <w:szCs w:val="24"/>
          <w:lang w:eastAsia="zh-CN"/>
        </w:rPr>
        <w:t>四、服务期</w:t>
      </w:r>
    </w:p>
    <w:p w:rsidR="006E5EE4" w:rsidRDefault="00A10E6F">
      <w:pPr>
        <w:spacing w:after="0"/>
        <w:ind w:firstLineChars="200"/>
        <w:rPr>
          <w:lang w:eastAsia="zh-CN"/>
        </w:rPr>
      </w:pPr>
      <w:r>
        <w:rPr>
          <w:rFonts w:hint="eastAsia"/>
          <w:lang w:eastAsia="zh-CN"/>
        </w:rPr>
        <w:t>2</w:t>
      </w:r>
      <w:r>
        <w:rPr>
          <w:lang w:eastAsia="zh-CN"/>
        </w:rPr>
        <w:t>026年</w:t>
      </w:r>
      <w:r>
        <w:rPr>
          <w:rFonts w:hint="eastAsia"/>
          <w:lang w:eastAsia="zh-CN"/>
        </w:rPr>
        <w:t>1</w:t>
      </w:r>
      <w:r w:rsidR="00F05FD8">
        <w:rPr>
          <w:lang w:eastAsia="zh-CN"/>
        </w:rPr>
        <w:t>1</w:t>
      </w:r>
      <w:r>
        <w:rPr>
          <w:lang w:eastAsia="zh-CN"/>
        </w:rPr>
        <w:t>月</w:t>
      </w:r>
      <w:r>
        <w:rPr>
          <w:rFonts w:hint="eastAsia"/>
          <w:lang w:eastAsia="zh-CN"/>
        </w:rPr>
        <w:t>3</w:t>
      </w:r>
      <w:r w:rsidR="00F05FD8">
        <w:rPr>
          <w:lang w:eastAsia="zh-CN"/>
        </w:rPr>
        <w:t>0</w:t>
      </w:r>
      <w:bookmarkStart w:id="0" w:name="_GoBack"/>
      <w:bookmarkEnd w:id="0"/>
      <w:r>
        <w:rPr>
          <w:lang w:eastAsia="zh-CN"/>
        </w:rPr>
        <w:t>日前</w:t>
      </w:r>
      <w:r w:rsidR="000E2E78">
        <w:rPr>
          <w:lang w:eastAsia="zh-CN"/>
        </w:rPr>
        <w:t>完成全部工作。</w:t>
      </w:r>
    </w:p>
    <w:p w:rsidR="00BA329E" w:rsidRDefault="00BA329E" w:rsidP="00BA329E">
      <w:pPr>
        <w:spacing w:after="0"/>
        <w:ind w:firstLine="0"/>
        <w:rPr>
          <w:lang w:eastAsia="zh-CN"/>
        </w:rPr>
      </w:pPr>
      <w:r w:rsidRPr="00BA329E">
        <w:rPr>
          <w:rFonts w:cs="宋体"/>
          <w:b/>
          <w:bCs/>
          <w:snapToGrid w:val="0"/>
          <w:color w:val="000000"/>
          <w:szCs w:val="24"/>
          <w:lang w:eastAsia="zh-CN"/>
        </w:rPr>
        <w:t>五、示例图片</w:t>
      </w:r>
    </w:p>
    <w:p w:rsidR="00BA329E" w:rsidRDefault="00907BF9" w:rsidP="00BA329E">
      <w:pPr>
        <w:spacing w:after="0"/>
        <w:ind w:firstLine="0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937678" cy="276705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春秋经传集解三十卷-00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528" cy="283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29E" w:rsidRDefault="00BA329E" w:rsidP="00BA329E">
      <w:pPr>
        <w:spacing w:after="0"/>
        <w:ind w:firstLine="0"/>
        <w:jc w:val="center"/>
        <w:rPr>
          <w:lang w:eastAsia="zh-CN"/>
        </w:rPr>
      </w:pPr>
      <w:r>
        <w:rPr>
          <w:rFonts w:hint="eastAsia"/>
          <w:lang w:eastAsia="zh-CN"/>
        </w:rPr>
        <w:t>《</w:t>
      </w:r>
      <w:r w:rsidRPr="00BA329E">
        <w:rPr>
          <w:rFonts w:hint="eastAsia"/>
          <w:lang w:eastAsia="zh-CN"/>
        </w:rPr>
        <w:t>春秋经传集解</w:t>
      </w:r>
      <w:r>
        <w:rPr>
          <w:rFonts w:hint="eastAsia"/>
          <w:lang w:eastAsia="zh-CN"/>
        </w:rPr>
        <w:t xml:space="preserve">》 </w:t>
      </w:r>
      <w:r>
        <w:rPr>
          <w:lang w:eastAsia="zh-CN"/>
        </w:rPr>
        <w:t xml:space="preserve"> 共</w:t>
      </w:r>
      <w:r>
        <w:rPr>
          <w:rFonts w:hint="eastAsia"/>
          <w:lang w:eastAsia="zh-CN"/>
        </w:rPr>
        <w:t>8</w:t>
      </w:r>
      <w:r>
        <w:rPr>
          <w:lang w:eastAsia="zh-CN"/>
        </w:rPr>
        <w:t>48个筒子叶</w:t>
      </w:r>
    </w:p>
    <w:p w:rsidR="00BA329E" w:rsidRDefault="00BA329E" w:rsidP="00BA329E">
      <w:pPr>
        <w:spacing w:after="0"/>
        <w:ind w:firstLine="0"/>
        <w:jc w:val="center"/>
        <w:rPr>
          <w:lang w:eastAsia="zh-CN"/>
        </w:rPr>
      </w:pPr>
    </w:p>
    <w:p w:rsidR="00BA329E" w:rsidRDefault="00907BF9" w:rsidP="00BA329E">
      <w:pPr>
        <w:spacing w:after="0"/>
        <w:ind w:firstLine="0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3910733" cy="324413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大观本草-9- (3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264" cy="326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29E" w:rsidRDefault="00BA329E" w:rsidP="00BA329E">
      <w:pPr>
        <w:spacing w:after="0"/>
        <w:ind w:firstLine="0"/>
        <w:jc w:val="center"/>
        <w:rPr>
          <w:lang w:eastAsia="zh-CN"/>
        </w:rPr>
      </w:pPr>
      <w:r>
        <w:rPr>
          <w:lang w:eastAsia="zh-CN"/>
        </w:rPr>
        <w:t>《</w:t>
      </w:r>
      <w:r w:rsidRPr="00BA329E">
        <w:rPr>
          <w:rFonts w:hint="eastAsia"/>
          <w:lang w:eastAsia="zh-CN"/>
        </w:rPr>
        <w:t>经史证类大观本草</w:t>
      </w:r>
      <w:r>
        <w:rPr>
          <w:lang w:eastAsia="zh-CN"/>
        </w:rPr>
        <w:t>》</w:t>
      </w:r>
      <w:r>
        <w:rPr>
          <w:rFonts w:hint="eastAsia"/>
          <w:lang w:eastAsia="zh-CN"/>
        </w:rPr>
        <w:t xml:space="preserve"> 共1</w:t>
      </w:r>
      <w:r>
        <w:rPr>
          <w:lang w:eastAsia="zh-CN"/>
        </w:rPr>
        <w:t>093个筒子叶</w:t>
      </w:r>
    </w:p>
    <w:p w:rsidR="00BA329E" w:rsidRDefault="00BA329E" w:rsidP="00BA329E">
      <w:pPr>
        <w:spacing w:after="0"/>
        <w:ind w:firstLine="0"/>
        <w:jc w:val="center"/>
        <w:rPr>
          <w:lang w:eastAsia="zh-CN"/>
        </w:rPr>
      </w:pPr>
    </w:p>
    <w:p w:rsidR="00BA329E" w:rsidRDefault="00907BF9" w:rsidP="00BA329E">
      <w:pPr>
        <w:spacing w:after="0"/>
        <w:ind w:firstLine="0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3686511" cy="3434963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青溪暇笔-8- (3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537" cy="348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29E" w:rsidRDefault="00BA329E" w:rsidP="00BA329E">
      <w:pPr>
        <w:spacing w:after="0"/>
        <w:ind w:firstLine="0"/>
        <w:jc w:val="center"/>
        <w:rPr>
          <w:lang w:eastAsia="zh-CN"/>
        </w:rPr>
      </w:pPr>
      <w:r>
        <w:rPr>
          <w:lang w:eastAsia="zh-CN"/>
        </w:rPr>
        <w:t>《</w:t>
      </w:r>
      <w:r w:rsidR="00D97066" w:rsidRPr="00D97066">
        <w:rPr>
          <w:rFonts w:hint="eastAsia"/>
          <w:lang w:eastAsia="zh-CN"/>
        </w:rPr>
        <w:t>青溪暇笔</w:t>
      </w:r>
      <w:r>
        <w:rPr>
          <w:lang w:eastAsia="zh-CN"/>
        </w:rPr>
        <w:t>》</w:t>
      </w:r>
      <w:r>
        <w:rPr>
          <w:rFonts w:hint="eastAsia"/>
          <w:lang w:eastAsia="zh-CN"/>
        </w:rPr>
        <w:t xml:space="preserve"> 共</w:t>
      </w:r>
      <w:r w:rsidR="00D97066">
        <w:rPr>
          <w:lang w:eastAsia="zh-CN"/>
        </w:rPr>
        <w:t>204</w:t>
      </w:r>
      <w:r>
        <w:rPr>
          <w:lang w:eastAsia="zh-CN"/>
        </w:rPr>
        <w:t>个筒子叶</w:t>
      </w:r>
    </w:p>
    <w:p w:rsidR="00BA329E" w:rsidRDefault="00BA329E" w:rsidP="00BA329E">
      <w:pPr>
        <w:spacing w:after="0"/>
        <w:ind w:firstLine="0"/>
        <w:jc w:val="center"/>
        <w:rPr>
          <w:lang w:eastAsia="zh-CN"/>
        </w:rPr>
      </w:pPr>
    </w:p>
    <w:p w:rsidR="00BA329E" w:rsidRDefault="00907BF9" w:rsidP="00BA329E">
      <w:pPr>
        <w:spacing w:after="0"/>
        <w:ind w:firstLine="0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3711952" cy="3665552"/>
            <wp:effectExtent l="0" t="0" r="317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三国志-1- (3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389" cy="368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29E" w:rsidRDefault="00BA329E" w:rsidP="00BA329E">
      <w:pPr>
        <w:spacing w:after="0"/>
        <w:ind w:firstLine="0"/>
        <w:jc w:val="center"/>
        <w:rPr>
          <w:lang w:eastAsia="zh-CN"/>
        </w:rPr>
      </w:pPr>
      <w:r>
        <w:rPr>
          <w:lang w:eastAsia="zh-CN"/>
        </w:rPr>
        <w:t>《三国志》</w:t>
      </w:r>
      <w:r>
        <w:rPr>
          <w:rFonts w:hint="eastAsia"/>
          <w:lang w:eastAsia="zh-CN"/>
        </w:rPr>
        <w:t xml:space="preserve"> 共5</w:t>
      </w:r>
      <w:r>
        <w:rPr>
          <w:lang w:eastAsia="zh-CN"/>
        </w:rPr>
        <w:t>65个筒子叶</w:t>
      </w:r>
    </w:p>
    <w:p w:rsidR="00BA329E" w:rsidRDefault="00907BF9" w:rsidP="00BA329E">
      <w:pPr>
        <w:spacing w:after="0"/>
        <w:ind w:firstLine="0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3753015" cy="332383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声律发蒙-00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109" cy="342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29E" w:rsidRDefault="00BA329E" w:rsidP="00BA329E">
      <w:pPr>
        <w:spacing w:after="0"/>
        <w:ind w:firstLine="0"/>
        <w:jc w:val="center"/>
        <w:rPr>
          <w:lang w:eastAsia="zh-CN"/>
        </w:rPr>
      </w:pPr>
      <w:r>
        <w:rPr>
          <w:lang w:eastAsia="zh-CN"/>
        </w:rPr>
        <w:t>《</w:t>
      </w:r>
      <w:r w:rsidRPr="00BA329E">
        <w:rPr>
          <w:rFonts w:hint="eastAsia"/>
          <w:lang w:eastAsia="zh-CN"/>
        </w:rPr>
        <w:t>声律发蒙</w:t>
      </w:r>
      <w:r>
        <w:rPr>
          <w:lang w:eastAsia="zh-CN"/>
        </w:rPr>
        <w:t>》共</w:t>
      </w:r>
      <w:r>
        <w:rPr>
          <w:rFonts w:hint="eastAsia"/>
          <w:lang w:eastAsia="zh-CN"/>
        </w:rPr>
        <w:t>5</w:t>
      </w:r>
      <w:r>
        <w:rPr>
          <w:lang w:eastAsia="zh-CN"/>
        </w:rPr>
        <w:t>9个筒子叶</w:t>
      </w:r>
    </w:p>
    <w:p w:rsidR="00BA329E" w:rsidRDefault="00BA329E" w:rsidP="00BA329E">
      <w:pPr>
        <w:spacing w:after="0"/>
        <w:ind w:firstLine="0"/>
        <w:jc w:val="center"/>
        <w:rPr>
          <w:lang w:eastAsia="zh-CN"/>
        </w:rPr>
      </w:pPr>
    </w:p>
    <w:p w:rsidR="00BA329E" w:rsidRDefault="00907BF9" w:rsidP="00BA329E">
      <w:pPr>
        <w:spacing w:after="0"/>
        <w:ind w:firstLine="0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4052185" cy="3474720"/>
            <wp:effectExtent l="0" t="0" r="571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续资治通鉴十八卷-000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939" cy="352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29E" w:rsidRDefault="0022623D" w:rsidP="00BA329E">
      <w:pPr>
        <w:spacing w:after="0"/>
        <w:ind w:firstLine="0"/>
        <w:jc w:val="center"/>
        <w:rPr>
          <w:lang w:eastAsia="zh-CN"/>
        </w:rPr>
      </w:pPr>
      <w:r>
        <w:rPr>
          <w:lang w:eastAsia="zh-CN"/>
        </w:rPr>
        <w:t>《</w:t>
      </w:r>
      <w:r w:rsidRPr="0022623D">
        <w:rPr>
          <w:rFonts w:hint="eastAsia"/>
          <w:lang w:eastAsia="zh-CN"/>
        </w:rPr>
        <w:t>续资治通鉴</w:t>
      </w:r>
      <w:r>
        <w:rPr>
          <w:lang w:eastAsia="zh-CN"/>
        </w:rPr>
        <w:t>》</w:t>
      </w:r>
      <w:r>
        <w:rPr>
          <w:rFonts w:hint="eastAsia"/>
          <w:lang w:eastAsia="zh-CN"/>
        </w:rPr>
        <w:t xml:space="preserve"> 共3</w:t>
      </w:r>
      <w:r>
        <w:rPr>
          <w:lang w:eastAsia="zh-CN"/>
        </w:rPr>
        <w:t>1个筒子叶</w:t>
      </w:r>
    </w:p>
    <w:p w:rsidR="00BA329E" w:rsidRDefault="00907BF9" w:rsidP="00BA329E">
      <w:pPr>
        <w:spacing w:after="0"/>
        <w:ind w:firstLine="0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4129243" cy="3697357"/>
            <wp:effectExtent l="0" t="0" r="508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元史阐幽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7232" cy="376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29E" w:rsidRDefault="0022623D" w:rsidP="00BA329E">
      <w:pPr>
        <w:spacing w:after="0"/>
        <w:ind w:firstLine="0"/>
        <w:jc w:val="center"/>
        <w:rPr>
          <w:lang w:eastAsia="zh-CN"/>
        </w:rPr>
      </w:pPr>
      <w:r>
        <w:rPr>
          <w:rFonts w:hint="eastAsia"/>
          <w:lang w:eastAsia="zh-CN"/>
        </w:rPr>
        <w:t>《</w:t>
      </w:r>
      <w:r w:rsidRPr="0022623D">
        <w:rPr>
          <w:rFonts w:hint="eastAsia"/>
          <w:lang w:eastAsia="zh-CN"/>
        </w:rPr>
        <w:t>元史阐幽</w:t>
      </w:r>
      <w:r>
        <w:rPr>
          <w:rFonts w:hint="eastAsia"/>
          <w:lang w:eastAsia="zh-CN"/>
        </w:rPr>
        <w:t>》 共4</w:t>
      </w:r>
      <w:r>
        <w:rPr>
          <w:lang w:eastAsia="zh-CN"/>
        </w:rPr>
        <w:t>4个筒子叶</w:t>
      </w:r>
    </w:p>
    <w:p w:rsidR="00BA329E" w:rsidRDefault="00907BF9" w:rsidP="00BA329E">
      <w:pPr>
        <w:spacing w:after="0"/>
        <w:ind w:firstLine="0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3673505" cy="3498574"/>
            <wp:effectExtent l="0" t="0" r="3175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册府元龟一千卷-一册(3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859" cy="354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BF9" w:rsidRPr="00BA329E" w:rsidRDefault="00907BF9" w:rsidP="00BA329E">
      <w:pPr>
        <w:spacing w:after="0"/>
        <w:ind w:firstLine="0"/>
        <w:jc w:val="center"/>
        <w:rPr>
          <w:lang w:eastAsia="zh-CN"/>
        </w:rPr>
      </w:pPr>
      <w:r>
        <w:rPr>
          <w:lang w:eastAsia="zh-CN"/>
        </w:rPr>
        <w:t>《册府元龟》共</w:t>
      </w:r>
      <w:r>
        <w:rPr>
          <w:rFonts w:hint="eastAsia"/>
          <w:lang w:eastAsia="zh-CN"/>
        </w:rPr>
        <w:t>1</w:t>
      </w:r>
      <w:r w:rsidR="00411002">
        <w:rPr>
          <w:lang w:eastAsia="zh-CN"/>
        </w:rPr>
        <w:t>34</w:t>
      </w:r>
      <w:r>
        <w:rPr>
          <w:lang w:eastAsia="zh-CN"/>
        </w:rPr>
        <w:t>个筒子叶</w:t>
      </w:r>
    </w:p>
    <w:sectPr w:rsidR="00907BF9" w:rsidRPr="00BA329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9BD" w:rsidRDefault="000129BD">
      <w:pPr>
        <w:spacing w:line="240" w:lineRule="auto"/>
      </w:pPr>
      <w:r>
        <w:separator/>
      </w:r>
    </w:p>
  </w:endnote>
  <w:endnote w:type="continuationSeparator" w:id="0">
    <w:p w:rsidR="000129BD" w:rsidRDefault="000129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9BD" w:rsidRDefault="000129BD">
      <w:pPr>
        <w:spacing w:after="0"/>
      </w:pPr>
      <w:r>
        <w:separator/>
      </w:r>
    </w:p>
  </w:footnote>
  <w:footnote w:type="continuationSeparator" w:id="0">
    <w:p w:rsidR="000129BD" w:rsidRDefault="000129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29BD"/>
    <w:rsid w:val="00034616"/>
    <w:rsid w:val="0006063C"/>
    <w:rsid w:val="000A3E0A"/>
    <w:rsid w:val="000E2E78"/>
    <w:rsid w:val="0015074B"/>
    <w:rsid w:val="0022623D"/>
    <w:rsid w:val="0029639D"/>
    <w:rsid w:val="002F6920"/>
    <w:rsid w:val="00326F90"/>
    <w:rsid w:val="00411002"/>
    <w:rsid w:val="00492670"/>
    <w:rsid w:val="004A761B"/>
    <w:rsid w:val="0052288E"/>
    <w:rsid w:val="00584FA7"/>
    <w:rsid w:val="005C366D"/>
    <w:rsid w:val="006E5EE4"/>
    <w:rsid w:val="00907BF9"/>
    <w:rsid w:val="0098745C"/>
    <w:rsid w:val="00A10E6F"/>
    <w:rsid w:val="00A80105"/>
    <w:rsid w:val="00AA1D8D"/>
    <w:rsid w:val="00B47730"/>
    <w:rsid w:val="00BA329E"/>
    <w:rsid w:val="00CB0664"/>
    <w:rsid w:val="00D97066"/>
    <w:rsid w:val="00F05FD8"/>
    <w:rsid w:val="00FC08D7"/>
    <w:rsid w:val="00FC693F"/>
    <w:rsid w:val="42F1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37B5FCE-E3CF-4605-B743-D2F757F5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00" w:line="360" w:lineRule="auto"/>
      <w:ind w:firstLine="480"/>
    </w:pPr>
    <w:rPr>
      <w:rFonts w:ascii="宋体" w:eastAsia="宋体" w:hAnsi="宋体"/>
      <w:sz w:val="24"/>
      <w:szCs w:val="22"/>
      <w:lang w:eastAsia="en-US"/>
    </w:rPr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2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6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3">
    <w:name w:val="Body Text 3"/>
    <w:basedOn w:val="a1"/>
    <w:link w:val="3Char0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7">
    <w:name w:val="Body Text"/>
    <w:basedOn w:val="a1"/>
    <w:link w:val="Char0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2">
    <w:name w:val="List 2"/>
    <w:basedOn w:val="a1"/>
    <w:uiPriority w:val="99"/>
    <w:unhideWhenUsed/>
    <w:pPr>
      <w:ind w:left="720" w:hanging="360"/>
      <w:contextualSpacing/>
    </w:pPr>
  </w:style>
  <w:style w:type="paragraph" w:styleId="a8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9">
    <w:name w:val="footer"/>
    <w:basedOn w:val="a1"/>
    <w:link w:val="Char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header"/>
    <w:basedOn w:val="a1"/>
    <w:link w:val="Char2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Subtitle"/>
    <w:basedOn w:val="a1"/>
    <w:next w:val="a1"/>
    <w:link w:val="Char3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c">
    <w:name w:val="List"/>
    <w:basedOn w:val="a1"/>
    <w:uiPriority w:val="99"/>
    <w:unhideWhenUsed/>
    <w:pPr>
      <w:ind w:left="360" w:hanging="360"/>
      <w:contextualSpacing/>
    </w:pPr>
  </w:style>
  <w:style w:type="paragraph" w:styleId="23">
    <w:name w:val="Body Text 2"/>
    <w:basedOn w:val="a1"/>
    <w:link w:val="2Char0"/>
    <w:uiPriority w:val="99"/>
    <w:unhideWhenUsed/>
    <w:pPr>
      <w:spacing w:after="120" w:line="480" w:lineRule="auto"/>
    </w:pPr>
  </w:style>
  <w:style w:type="paragraph" w:styleId="24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d">
    <w:name w:val="Title"/>
    <w:basedOn w:val="a1"/>
    <w:next w:val="a1"/>
    <w:link w:val="Char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e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0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1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0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2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3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4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5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6">
    <w:name w:val="Strong"/>
    <w:basedOn w:val="a2"/>
    <w:uiPriority w:val="22"/>
    <w:qFormat/>
    <w:rPr>
      <w:b/>
      <w:bCs/>
    </w:rPr>
  </w:style>
  <w:style w:type="character" w:styleId="af7">
    <w:name w:val="Emphasis"/>
    <w:basedOn w:val="a2"/>
    <w:uiPriority w:val="20"/>
    <w:qFormat/>
    <w:rPr>
      <w:i/>
      <w:iCs/>
    </w:rPr>
  </w:style>
  <w:style w:type="character" w:customStyle="1" w:styleId="Char2">
    <w:name w:val="页眉 Char"/>
    <w:basedOn w:val="a2"/>
    <w:link w:val="aa"/>
    <w:uiPriority w:val="99"/>
  </w:style>
  <w:style w:type="character" w:customStyle="1" w:styleId="Char1">
    <w:name w:val="页脚 Char"/>
    <w:basedOn w:val="a2"/>
    <w:link w:val="a9"/>
    <w:uiPriority w:val="99"/>
  </w:style>
  <w:style w:type="paragraph" w:styleId="af8">
    <w:name w:val="No Spacing"/>
    <w:uiPriority w:val="1"/>
    <w:qFormat/>
    <w:rPr>
      <w:sz w:val="22"/>
      <w:szCs w:val="22"/>
      <w:lang w:eastAsia="en-US"/>
    </w:rPr>
  </w:style>
  <w:style w:type="character" w:customStyle="1" w:styleId="1Char">
    <w:name w:val="标题 1 Char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har4">
    <w:name w:val="标题 Char"/>
    <w:basedOn w:val="a2"/>
    <w:link w:val="ad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副标题 Char"/>
    <w:basedOn w:val="a2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9">
    <w:name w:val="List Paragraph"/>
    <w:basedOn w:val="a1"/>
    <w:uiPriority w:val="34"/>
    <w:qFormat/>
    <w:pPr>
      <w:ind w:left="720"/>
      <w:contextualSpacing/>
    </w:pPr>
  </w:style>
  <w:style w:type="character" w:customStyle="1" w:styleId="Char0">
    <w:name w:val="正文文本 Char"/>
    <w:basedOn w:val="a2"/>
    <w:link w:val="a7"/>
    <w:uiPriority w:val="99"/>
    <w:qFormat/>
  </w:style>
  <w:style w:type="character" w:customStyle="1" w:styleId="2Char0">
    <w:name w:val="正文文本 2 Char"/>
    <w:basedOn w:val="a2"/>
    <w:link w:val="23"/>
    <w:uiPriority w:val="99"/>
  </w:style>
  <w:style w:type="character" w:customStyle="1" w:styleId="3Char0">
    <w:name w:val="正文文本 3 Char"/>
    <w:basedOn w:val="a2"/>
    <w:link w:val="33"/>
    <w:uiPriority w:val="99"/>
    <w:rPr>
      <w:sz w:val="16"/>
      <w:szCs w:val="16"/>
    </w:rPr>
  </w:style>
  <w:style w:type="character" w:customStyle="1" w:styleId="Char">
    <w:name w:val="宏文本 Char"/>
    <w:basedOn w:val="a2"/>
    <w:link w:val="a5"/>
    <w:uiPriority w:val="99"/>
    <w:rPr>
      <w:rFonts w:ascii="Courier" w:hAnsi="Courier"/>
      <w:sz w:val="20"/>
      <w:szCs w:val="20"/>
    </w:rPr>
  </w:style>
  <w:style w:type="paragraph" w:styleId="afa">
    <w:name w:val="Quote"/>
    <w:basedOn w:val="a1"/>
    <w:next w:val="a1"/>
    <w:link w:val="Char5"/>
    <w:uiPriority w:val="29"/>
    <w:qFormat/>
    <w:rPr>
      <w:i/>
      <w:iCs/>
      <w:color w:val="000000" w:themeColor="text1"/>
    </w:rPr>
  </w:style>
  <w:style w:type="character" w:customStyle="1" w:styleId="Char5">
    <w:name w:val="引用 Char"/>
    <w:basedOn w:val="a2"/>
    <w:link w:val="afa"/>
    <w:uiPriority w:val="29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b">
    <w:name w:val="Intense Quote"/>
    <w:basedOn w:val="a1"/>
    <w:next w:val="a1"/>
    <w:link w:val="Char6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b"/>
    <w:uiPriority w:val="30"/>
    <w:qFormat/>
    <w:rPr>
      <w:b/>
      <w:bCs/>
      <w:i/>
      <w:iCs/>
      <w:color w:val="4F81BD" w:themeColor="accent1"/>
    </w:rPr>
  </w:style>
  <w:style w:type="character" w:customStyle="1" w:styleId="13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4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5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6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7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7DCB14-2BBE-49BE-849C-A087B8E4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6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Microsoft 帐户</cp:lastModifiedBy>
  <cp:revision>13</cp:revision>
  <dcterms:created xsi:type="dcterms:W3CDTF">2013-12-23T23:15:00Z</dcterms:created>
  <dcterms:modified xsi:type="dcterms:W3CDTF">2026-08-04T08:21:00Z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eyJoZGlkIjoiYzM1MWUzOTQ0MTMyNGZlZGNkYTRjNGQzY2RmZWFmYWEiLCJ1c2VySWQiOiIyMzQ4NzI1MDEifQ==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C09B8EDA887942A4B13DB02CA45E93E8_12</vt:lpwstr>
  </property>
</Properties>
</file>